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16DD" w14:textId="77777777" w:rsidR="00F32DC8" w:rsidRDefault="00F32DC8" w:rsidP="00F32DC8">
      <w:pPr>
        <w:spacing w:after="0" w:line="360" w:lineRule="auto"/>
        <w:jc w:val="center"/>
        <w:rPr>
          <w:rFonts w:ascii="Congenial Light" w:hAnsi="Congenial Light"/>
          <w:sz w:val="28"/>
          <w:szCs w:val="28"/>
        </w:rPr>
      </w:pPr>
      <w:r w:rsidRPr="008F1CF4">
        <w:rPr>
          <w:rFonts w:ascii="Raleway" w:hAnsi="Raleway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8FD4F" wp14:editId="576AA2C1">
                <wp:simplePos x="0" y="0"/>
                <wp:positionH relativeFrom="margin">
                  <wp:posOffset>-20955</wp:posOffset>
                </wp:positionH>
                <wp:positionV relativeFrom="paragraph">
                  <wp:posOffset>193040</wp:posOffset>
                </wp:positionV>
                <wp:extent cx="6610350" cy="0"/>
                <wp:effectExtent l="0" t="0" r="0" b="0"/>
                <wp:wrapNone/>
                <wp:docPr id="21107912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39E0F2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15.2pt" to="518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" strokecolor="#c00000" strokeweight="1.5pt">
                <v:stroke joinstyle="miter"/>
                <w10:wrap anchorx="margin"/>
              </v:line>
            </w:pict>
          </mc:Fallback>
        </mc:AlternateContent>
      </w:r>
    </w:p>
    <w:p w14:paraId="49E6E26B" w14:textId="66C3C607" w:rsidR="00F32DC8" w:rsidRPr="008F1CF4" w:rsidRDefault="00F32DC8" w:rsidP="00F32DC8">
      <w:pPr>
        <w:spacing w:after="0" w:line="360" w:lineRule="auto"/>
        <w:jc w:val="center"/>
        <w:rPr>
          <w:rFonts w:ascii="Raleway" w:hAnsi="Raleway"/>
          <w:b/>
          <w:bCs/>
          <w:sz w:val="28"/>
          <w:szCs w:val="28"/>
        </w:rPr>
      </w:pPr>
      <w:r w:rsidRPr="008F1CF4">
        <w:rPr>
          <w:rFonts w:ascii="Raleway" w:hAnsi="Raleway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F2A4E6" wp14:editId="67ACDCC6">
                <wp:simplePos x="0" y="0"/>
                <wp:positionH relativeFrom="margin">
                  <wp:posOffset>-20955</wp:posOffset>
                </wp:positionH>
                <wp:positionV relativeFrom="paragraph">
                  <wp:posOffset>286385</wp:posOffset>
                </wp:positionV>
                <wp:extent cx="6610350" cy="0"/>
                <wp:effectExtent l="0" t="0" r="0" b="0"/>
                <wp:wrapNone/>
                <wp:docPr id="18102122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35BF2E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22.55pt" to="518.8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" strokecolor="#c00000" strokeweight="1.5pt">
                <v:stroke joinstyle="miter"/>
                <w10:wrap anchorx="margin"/>
              </v:line>
            </w:pict>
          </mc:Fallback>
        </mc:AlternateContent>
      </w:r>
      <w:r w:rsidR="005B2021">
        <w:rPr>
          <w:rFonts w:ascii="Raleway" w:hAnsi="Raleway"/>
          <w:b/>
          <w:bCs/>
          <w:sz w:val="28"/>
          <w:szCs w:val="28"/>
        </w:rPr>
        <w:t>North American Specification Certification Comparisons</w:t>
      </w:r>
    </w:p>
    <w:p w14:paraId="0807A4FC" w14:textId="77777777" w:rsidR="00F32DC8" w:rsidRPr="00A10D89" w:rsidRDefault="00F32DC8" w:rsidP="00A10D89"/>
    <w:p w14:paraId="702FB452" w14:textId="77777777" w:rsidR="000720E0" w:rsidRPr="00CE0C97" w:rsidRDefault="000720E0" w:rsidP="00CE0C97">
      <w:pPr>
        <w:spacing w:after="0" w:line="360" w:lineRule="auto"/>
        <w:rPr>
          <w:rFonts w:ascii="Congenial Light" w:hAnsi="Congenial Light" w:cs="Biome"/>
          <w:b/>
          <w:bCs/>
          <w:sz w:val="24"/>
          <w:szCs w:val="24"/>
        </w:rPr>
      </w:pPr>
      <w:bookmarkStart w:id="0" w:name="_Hlk190674027"/>
      <w:r w:rsidRPr="00CE0C97">
        <w:rPr>
          <w:rFonts w:ascii="Congenial Light" w:hAnsi="Congenial Light" w:cs="Biome"/>
          <w:b/>
          <w:bCs/>
          <w:sz w:val="24"/>
          <w:szCs w:val="24"/>
        </w:rPr>
        <w:t>North American Specification Certifications Comparison Table</w:t>
      </w:r>
      <w:bookmarkEnd w:id="0"/>
    </w:p>
    <w:p w14:paraId="712592B7" w14:textId="77777777" w:rsidR="000720E0" w:rsidRPr="0055585D" w:rsidRDefault="000720E0" w:rsidP="0055585D">
      <w:pPr>
        <w:spacing w:after="0" w:line="360" w:lineRule="auto"/>
        <w:rPr>
          <w:sz w:val="24"/>
          <w:szCs w:val="24"/>
        </w:rPr>
      </w:pPr>
      <w:r w:rsidRPr="0055585D">
        <w:rPr>
          <w:sz w:val="24"/>
          <w:szCs w:val="24"/>
        </w:rPr>
        <w:t>This table compares certifications from the Construction Specifications Institute (CSI) and Construction Specifications Canada (CSC), covering cost, prerequisites, duration, and testing requirements.</w:t>
      </w:r>
    </w:p>
    <w:p w14:paraId="497A6A18" w14:textId="77777777" w:rsidR="000720E0" w:rsidRPr="00780FA5" w:rsidRDefault="000720E0" w:rsidP="000720E0"/>
    <w:p w14:paraId="7844FF0B" w14:textId="77777777" w:rsidR="000720E0" w:rsidRPr="00CE0C97" w:rsidRDefault="000720E0" w:rsidP="00CE0C97">
      <w:pPr>
        <w:spacing w:after="0" w:line="360" w:lineRule="auto"/>
        <w:rPr>
          <w:rFonts w:ascii="Congenial Light" w:hAnsi="Congenial Light" w:cs="Biome"/>
          <w:b/>
          <w:bCs/>
          <w:sz w:val="24"/>
          <w:szCs w:val="24"/>
        </w:rPr>
      </w:pPr>
      <w:r w:rsidRPr="00CE0C97">
        <w:rPr>
          <w:rFonts w:ascii="Congenial Light" w:hAnsi="Congenial Light" w:cs="Biome"/>
          <w:b/>
          <w:bCs/>
          <w:sz w:val="24"/>
          <w:szCs w:val="24"/>
        </w:rPr>
        <w:t>Comparison Table: Specification Certifications</w:t>
      </w:r>
    </w:p>
    <w:tbl>
      <w:tblPr>
        <w:tblW w:w="1037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3876"/>
        <w:gridCol w:w="1185"/>
        <w:gridCol w:w="3662"/>
      </w:tblGrid>
      <w:tr w:rsidR="00470A87" w:rsidRPr="00780FA5" w14:paraId="14D56403" w14:textId="77777777" w:rsidTr="00470A87">
        <w:trPr>
          <w:tblCellSpacing w:w="15" w:type="dxa"/>
        </w:trPr>
        <w:tc>
          <w:tcPr>
            <w:tcW w:w="10311" w:type="dxa"/>
            <w:gridSpan w:val="4"/>
            <w:vAlign w:val="center"/>
          </w:tcPr>
          <w:p w14:paraId="7D5A860C" w14:textId="7D00D9AB" w:rsidR="00470A87" w:rsidRPr="000720E0" w:rsidRDefault="00470A87" w:rsidP="00470A87">
            <w:pPr>
              <w:spacing w:after="0"/>
              <w:jc w:val="center"/>
              <w:rPr>
                <w:sz w:val="24"/>
                <w:szCs w:val="24"/>
              </w:rPr>
            </w:pPr>
            <w:r w:rsidRPr="00470A87">
              <w:rPr>
                <w:b/>
                <w:bCs/>
                <w:sz w:val="24"/>
                <w:szCs w:val="24"/>
              </w:rPr>
              <w:t>CONSTRUCTION SPECIFICATIONS INSTITUTE (CSI)</w:t>
            </w:r>
          </w:p>
        </w:tc>
      </w:tr>
      <w:tr w:rsidR="00470A87" w:rsidRPr="00E93997" w14:paraId="3688587A" w14:textId="77777777" w:rsidTr="00470A87">
        <w:trPr>
          <w:tblCellSpacing w:w="15" w:type="dxa"/>
        </w:trPr>
        <w:tc>
          <w:tcPr>
            <w:tcW w:w="1603" w:type="dxa"/>
            <w:vAlign w:val="center"/>
            <w:hideMark/>
          </w:tcPr>
          <w:p w14:paraId="5F86F559" w14:textId="79EA1053" w:rsidR="00470A87" w:rsidRPr="00E93997" w:rsidRDefault="00470A87" w:rsidP="00470A8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93997">
              <w:rPr>
                <w:b/>
                <w:bCs/>
                <w:sz w:val="24"/>
                <w:szCs w:val="24"/>
              </w:rPr>
              <w:t>Certification</w:t>
            </w:r>
          </w:p>
        </w:tc>
        <w:tc>
          <w:tcPr>
            <w:tcW w:w="3846" w:type="dxa"/>
            <w:vAlign w:val="center"/>
            <w:hideMark/>
          </w:tcPr>
          <w:p w14:paraId="45D3338D" w14:textId="77777777" w:rsidR="00470A87" w:rsidRPr="00E93997" w:rsidRDefault="00470A87" w:rsidP="00470A8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93997">
              <w:rPr>
                <w:b/>
                <w:bCs/>
                <w:sz w:val="24"/>
                <w:szCs w:val="24"/>
              </w:rPr>
              <w:t>Prerequisites</w:t>
            </w:r>
          </w:p>
        </w:tc>
        <w:tc>
          <w:tcPr>
            <w:tcW w:w="1155" w:type="dxa"/>
            <w:vAlign w:val="center"/>
            <w:hideMark/>
          </w:tcPr>
          <w:p w14:paraId="526D91CC" w14:textId="77777777" w:rsidR="00470A87" w:rsidRPr="00E93997" w:rsidRDefault="00470A87" w:rsidP="00470A8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93997">
              <w:rPr>
                <w:b/>
                <w:bCs/>
                <w:sz w:val="24"/>
                <w:szCs w:val="24"/>
              </w:rPr>
              <w:t>Duration to Complete</w:t>
            </w:r>
          </w:p>
        </w:tc>
        <w:tc>
          <w:tcPr>
            <w:tcW w:w="3617" w:type="dxa"/>
            <w:vAlign w:val="center"/>
            <w:hideMark/>
          </w:tcPr>
          <w:p w14:paraId="507F1653" w14:textId="77777777" w:rsidR="00470A87" w:rsidRPr="00E93997" w:rsidRDefault="00470A87" w:rsidP="00470A8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93997">
              <w:rPr>
                <w:b/>
                <w:bCs/>
                <w:sz w:val="24"/>
                <w:szCs w:val="24"/>
              </w:rPr>
              <w:t>Testing &amp; Requirements</w:t>
            </w:r>
          </w:p>
        </w:tc>
      </w:tr>
      <w:tr w:rsidR="00470A87" w:rsidRPr="00780FA5" w14:paraId="18A04A06" w14:textId="77777777" w:rsidTr="00470A87">
        <w:trPr>
          <w:tblCellSpacing w:w="15" w:type="dxa"/>
        </w:trPr>
        <w:tc>
          <w:tcPr>
            <w:tcW w:w="1603" w:type="dxa"/>
            <w:vAlign w:val="center"/>
          </w:tcPr>
          <w:p w14:paraId="4AEF7542" w14:textId="77777777" w:rsidR="00470A87" w:rsidRPr="000720E0" w:rsidRDefault="00470A87" w:rsidP="00470A87">
            <w:pPr>
              <w:spacing w:after="0"/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Certified Construction Product Representative (CCPR)</w:t>
            </w:r>
          </w:p>
        </w:tc>
        <w:tc>
          <w:tcPr>
            <w:tcW w:w="3846" w:type="dxa"/>
            <w:vAlign w:val="center"/>
          </w:tcPr>
          <w:p w14:paraId="3DFD3CCB" w14:textId="77777777" w:rsidR="00470A87" w:rsidRPr="000720E0" w:rsidRDefault="00470A87" w:rsidP="00470A87">
            <w:pPr>
              <w:keepNext/>
              <w:spacing w:after="0"/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Completed the CDT &amp; CCPR Exams offered by CSI.</w:t>
            </w:r>
          </w:p>
          <w:p w14:paraId="37121F26" w14:textId="77777777" w:rsidR="00470A87" w:rsidRPr="000720E0" w:rsidRDefault="00470A87" w:rsidP="00470A87">
            <w:pPr>
              <w:spacing w:after="0"/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2 years' experience representing construction products.</w:t>
            </w:r>
          </w:p>
          <w:p w14:paraId="4D41C1C1" w14:textId="77777777" w:rsidR="00470A87" w:rsidRPr="000720E0" w:rsidRDefault="00470A87" w:rsidP="00470A87">
            <w:pPr>
              <w:spacing w:after="0"/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Two manufacturer or employer references are required.</w:t>
            </w:r>
          </w:p>
        </w:tc>
        <w:tc>
          <w:tcPr>
            <w:tcW w:w="1155" w:type="dxa"/>
            <w:vAlign w:val="center"/>
          </w:tcPr>
          <w:p w14:paraId="6EB2F7DB" w14:textId="4380B31F" w:rsidR="00470A87" w:rsidRPr="000720E0" w:rsidRDefault="00470A87" w:rsidP="00470A87">
            <w:pPr>
              <w:spacing w:after="0"/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Self-paced</w:t>
            </w:r>
          </w:p>
        </w:tc>
        <w:tc>
          <w:tcPr>
            <w:tcW w:w="3617" w:type="dxa"/>
            <w:vAlign w:val="center"/>
          </w:tcPr>
          <w:p w14:paraId="62DB783B" w14:textId="77777777" w:rsidR="00470A87" w:rsidRPr="000720E0" w:rsidRDefault="00470A87" w:rsidP="00470A87">
            <w:pPr>
              <w:spacing w:after="0"/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CCPR Exam:</w:t>
            </w:r>
            <w:r w:rsidRPr="000720E0">
              <w:rPr>
                <w:sz w:val="24"/>
                <w:szCs w:val="24"/>
              </w:rPr>
              <w:br/>
              <w:t>Computer-based exam; 200 multiple-choice questions (4-hour test), requiring a 75% or higher.</w:t>
            </w:r>
          </w:p>
        </w:tc>
      </w:tr>
      <w:tr w:rsidR="00470A87" w:rsidRPr="00780FA5" w14:paraId="1D4F8B62" w14:textId="77777777" w:rsidTr="00470A87">
        <w:trPr>
          <w:tblCellSpacing w:w="15" w:type="dxa"/>
        </w:trPr>
        <w:tc>
          <w:tcPr>
            <w:tcW w:w="1603" w:type="dxa"/>
            <w:vAlign w:val="center"/>
            <w:hideMark/>
          </w:tcPr>
          <w:p w14:paraId="584492CF" w14:textId="77777777" w:rsidR="00470A87" w:rsidRPr="000720E0" w:rsidRDefault="00470A87" w:rsidP="00470A87">
            <w:pPr>
              <w:spacing w:after="0"/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Construction Documents Technologist (CDT)</w:t>
            </w:r>
          </w:p>
        </w:tc>
        <w:tc>
          <w:tcPr>
            <w:tcW w:w="3846" w:type="dxa"/>
            <w:vAlign w:val="center"/>
            <w:hideMark/>
          </w:tcPr>
          <w:p w14:paraId="583A7BFE" w14:textId="77777777" w:rsidR="00470A87" w:rsidRPr="000720E0" w:rsidRDefault="00470A87" w:rsidP="00470A87">
            <w:pPr>
              <w:spacing w:after="0"/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No formal prerequisites.</w:t>
            </w:r>
          </w:p>
          <w:p w14:paraId="56B3B489" w14:textId="77777777" w:rsidR="00470A87" w:rsidRPr="000720E0" w:rsidRDefault="00470A87" w:rsidP="00470A87">
            <w:pPr>
              <w:spacing w:after="0"/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Open to industry professionals.</w:t>
            </w:r>
          </w:p>
        </w:tc>
        <w:tc>
          <w:tcPr>
            <w:tcW w:w="1155" w:type="dxa"/>
            <w:vAlign w:val="center"/>
            <w:hideMark/>
          </w:tcPr>
          <w:p w14:paraId="4721CFE0" w14:textId="054BAEE1" w:rsidR="00470A87" w:rsidRPr="000720E0" w:rsidRDefault="00470A87" w:rsidP="00470A87">
            <w:pPr>
              <w:spacing w:after="0"/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Self-paced</w:t>
            </w:r>
          </w:p>
        </w:tc>
        <w:tc>
          <w:tcPr>
            <w:tcW w:w="3617" w:type="dxa"/>
            <w:vAlign w:val="center"/>
            <w:hideMark/>
          </w:tcPr>
          <w:p w14:paraId="7730919F" w14:textId="77777777" w:rsidR="00470A87" w:rsidRPr="000720E0" w:rsidRDefault="00470A87" w:rsidP="00470A87">
            <w:pPr>
              <w:spacing w:after="0"/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CDT Exam:</w:t>
            </w:r>
            <w:r w:rsidRPr="000720E0">
              <w:rPr>
                <w:sz w:val="24"/>
                <w:szCs w:val="24"/>
              </w:rPr>
              <w:br/>
              <w:t>Computer-based exam; 120 multiple-choice questions (2-hour test), requiring a 75% or higher.</w:t>
            </w:r>
          </w:p>
        </w:tc>
      </w:tr>
      <w:tr w:rsidR="00470A87" w:rsidRPr="00780FA5" w14:paraId="1C983A6E" w14:textId="77777777" w:rsidTr="00470A87">
        <w:trPr>
          <w:cantSplit/>
          <w:tblCellSpacing w:w="15" w:type="dxa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56DE" w14:textId="77777777" w:rsidR="00470A87" w:rsidRPr="000720E0" w:rsidRDefault="00470A87" w:rsidP="00DE428C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Certified Construction Contract Administrator (CCCA)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397E" w14:textId="77777777" w:rsidR="00470A87" w:rsidRPr="000720E0" w:rsidRDefault="00470A87" w:rsidP="00DE428C">
            <w:pPr>
              <w:jc w:val="center"/>
              <w:rPr>
                <w:sz w:val="24"/>
                <w:szCs w:val="24"/>
              </w:rPr>
            </w:pPr>
            <w:r w:rsidRPr="00470A87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5 years' industry experience in contract administration.</w:t>
            </w:r>
          </w:p>
          <w:p w14:paraId="6079957A" w14:textId="77777777" w:rsidR="00470A87" w:rsidRPr="000720E0" w:rsidRDefault="00470A87" w:rsidP="00DE428C">
            <w:pPr>
              <w:jc w:val="center"/>
              <w:rPr>
                <w:sz w:val="24"/>
                <w:szCs w:val="24"/>
              </w:rPr>
            </w:pPr>
            <w:r w:rsidRPr="00470A87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Two experienced professional references are required.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4914" w14:textId="60F72B79" w:rsidR="00470A87" w:rsidRPr="000720E0" w:rsidRDefault="00470A87" w:rsidP="00DE428C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Self-paced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635A" w14:textId="77777777" w:rsidR="00470A87" w:rsidRPr="000720E0" w:rsidRDefault="00470A87" w:rsidP="00DE428C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CCCA Exam:</w:t>
            </w:r>
            <w:r w:rsidRPr="000720E0">
              <w:rPr>
                <w:sz w:val="24"/>
                <w:szCs w:val="24"/>
              </w:rPr>
              <w:br/>
              <w:t>Computer-based exam; 200 multiple-choice questions (4-hour test), requiring a 75% or higher.</w:t>
            </w:r>
          </w:p>
        </w:tc>
      </w:tr>
    </w:tbl>
    <w:p w14:paraId="629DED6E" w14:textId="77777777" w:rsidR="00470A87" w:rsidRDefault="00470A87">
      <w:r>
        <w:br w:type="page"/>
      </w:r>
    </w:p>
    <w:tbl>
      <w:tblPr>
        <w:tblW w:w="1037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3876"/>
        <w:gridCol w:w="1185"/>
        <w:gridCol w:w="3662"/>
      </w:tblGrid>
      <w:tr w:rsidR="0055585D" w:rsidRPr="00E93997" w14:paraId="2685469B" w14:textId="77777777" w:rsidTr="00470A87">
        <w:trPr>
          <w:cantSplit/>
          <w:tblCellSpacing w:w="15" w:type="dxa"/>
        </w:trPr>
        <w:tc>
          <w:tcPr>
            <w:tcW w:w="1603" w:type="dxa"/>
            <w:vAlign w:val="center"/>
            <w:hideMark/>
          </w:tcPr>
          <w:p w14:paraId="28177715" w14:textId="24AB81C3" w:rsidR="0055585D" w:rsidRPr="00E93997" w:rsidRDefault="0055585D" w:rsidP="0055585D">
            <w:pPr>
              <w:jc w:val="center"/>
              <w:rPr>
                <w:b/>
                <w:bCs/>
                <w:sz w:val="24"/>
                <w:szCs w:val="24"/>
              </w:rPr>
            </w:pPr>
            <w:r w:rsidRPr="00E93997">
              <w:rPr>
                <w:b/>
                <w:bCs/>
                <w:sz w:val="24"/>
                <w:szCs w:val="24"/>
              </w:rPr>
              <w:lastRenderedPageBreak/>
              <w:t>Certification</w:t>
            </w:r>
          </w:p>
        </w:tc>
        <w:tc>
          <w:tcPr>
            <w:tcW w:w="3846" w:type="dxa"/>
            <w:vAlign w:val="center"/>
            <w:hideMark/>
          </w:tcPr>
          <w:p w14:paraId="65FEA00A" w14:textId="77777777" w:rsidR="0055585D" w:rsidRPr="00E93997" w:rsidRDefault="0055585D" w:rsidP="00DE428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997">
              <w:rPr>
                <w:b/>
                <w:bCs/>
                <w:sz w:val="24"/>
                <w:szCs w:val="24"/>
              </w:rPr>
              <w:t>Prerequisites</w:t>
            </w:r>
          </w:p>
        </w:tc>
        <w:tc>
          <w:tcPr>
            <w:tcW w:w="1155" w:type="dxa"/>
            <w:vAlign w:val="center"/>
            <w:hideMark/>
          </w:tcPr>
          <w:p w14:paraId="744E91BF" w14:textId="77777777" w:rsidR="0055585D" w:rsidRPr="00E93997" w:rsidRDefault="0055585D" w:rsidP="00DE428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997">
              <w:rPr>
                <w:b/>
                <w:bCs/>
                <w:sz w:val="24"/>
                <w:szCs w:val="24"/>
              </w:rPr>
              <w:t>Duration to Complete</w:t>
            </w:r>
          </w:p>
        </w:tc>
        <w:tc>
          <w:tcPr>
            <w:tcW w:w="3617" w:type="dxa"/>
            <w:vAlign w:val="center"/>
            <w:hideMark/>
          </w:tcPr>
          <w:p w14:paraId="053A3EBB" w14:textId="77777777" w:rsidR="0055585D" w:rsidRPr="00E93997" w:rsidRDefault="0055585D" w:rsidP="00DE428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997">
              <w:rPr>
                <w:b/>
                <w:bCs/>
                <w:sz w:val="24"/>
                <w:szCs w:val="24"/>
              </w:rPr>
              <w:t>Testing &amp; Requirements</w:t>
            </w:r>
          </w:p>
        </w:tc>
      </w:tr>
      <w:tr w:rsidR="0055585D" w:rsidRPr="00780FA5" w14:paraId="66D809DD" w14:textId="77777777" w:rsidTr="00470A87">
        <w:trPr>
          <w:cantSplit/>
          <w:tblCellSpacing w:w="15" w:type="dxa"/>
        </w:trPr>
        <w:tc>
          <w:tcPr>
            <w:tcW w:w="1603" w:type="dxa"/>
            <w:vAlign w:val="center"/>
            <w:hideMark/>
          </w:tcPr>
          <w:p w14:paraId="0FA2E394" w14:textId="4632DF71" w:rsidR="0055585D" w:rsidRPr="000720E0" w:rsidRDefault="0055585D" w:rsidP="000720E0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Certified Construction Specifier (CCS)</w:t>
            </w:r>
          </w:p>
        </w:tc>
        <w:tc>
          <w:tcPr>
            <w:tcW w:w="3846" w:type="dxa"/>
            <w:vAlign w:val="center"/>
            <w:hideMark/>
          </w:tcPr>
          <w:p w14:paraId="0C0D1865" w14:textId="77777777" w:rsidR="0055585D" w:rsidRPr="000720E0" w:rsidRDefault="0055585D" w:rsidP="000720E0">
            <w:pPr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40 hrs of coursework in Project Planning and Design.</w:t>
            </w:r>
          </w:p>
          <w:p w14:paraId="6D6D8A1E" w14:textId="77777777" w:rsidR="0055585D" w:rsidRPr="000720E0" w:rsidRDefault="0055585D" w:rsidP="000720E0">
            <w:pPr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2 years' industry experience with CDT or CCCA Certifications; OR</w:t>
            </w:r>
          </w:p>
          <w:p w14:paraId="1E58A047" w14:textId="77777777" w:rsidR="0055585D" w:rsidRPr="000720E0" w:rsidRDefault="0055585D" w:rsidP="000720E0">
            <w:pPr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5 years' industry experience without CSI Certifications.</w:t>
            </w:r>
          </w:p>
          <w:p w14:paraId="4909958A" w14:textId="77777777" w:rsidR="0055585D" w:rsidRPr="000720E0" w:rsidRDefault="0055585D" w:rsidP="000720E0">
            <w:pPr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Two experienced professional references are required.</w:t>
            </w:r>
          </w:p>
        </w:tc>
        <w:tc>
          <w:tcPr>
            <w:tcW w:w="1155" w:type="dxa"/>
            <w:vAlign w:val="center"/>
            <w:hideMark/>
          </w:tcPr>
          <w:p w14:paraId="0FBAAF7E" w14:textId="3FDEC9F9" w:rsidR="0055585D" w:rsidRPr="000720E0" w:rsidRDefault="0055585D" w:rsidP="000720E0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Self-paced</w:t>
            </w:r>
          </w:p>
        </w:tc>
        <w:tc>
          <w:tcPr>
            <w:tcW w:w="3617" w:type="dxa"/>
            <w:vAlign w:val="center"/>
            <w:hideMark/>
          </w:tcPr>
          <w:p w14:paraId="07EB3EE2" w14:textId="77777777" w:rsidR="0055585D" w:rsidRPr="000720E0" w:rsidRDefault="0055585D" w:rsidP="000720E0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CCS Exam:</w:t>
            </w:r>
            <w:r w:rsidRPr="000720E0">
              <w:rPr>
                <w:sz w:val="24"/>
                <w:szCs w:val="24"/>
              </w:rPr>
              <w:br/>
              <w:t>Computer-based exam; 120 multiple-choice questions (3-hour test), requiring a 75% or higher.</w:t>
            </w:r>
          </w:p>
        </w:tc>
      </w:tr>
      <w:tr w:rsidR="0055585D" w:rsidRPr="00470A87" w14:paraId="6FDB8284" w14:textId="77777777" w:rsidTr="00470A87">
        <w:trPr>
          <w:cantSplit/>
          <w:tblCellSpacing w:w="15" w:type="dxa"/>
        </w:trPr>
        <w:tc>
          <w:tcPr>
            <w:tcW w:w="10311" w:type="dxa"/>
            <w:gridSpan w:val="4"/>
            <w:vAlign w:val="center"/>
          </w:tcPr>
          <w:p w14:paraId="7CF576CD" w14:textId="3509FB80" w:rsidR="0055585D" w:rsidRPr="00470A87" w:rsidRDefault="0055585D" w:rsidP="00470A8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70A87">
              <w:rPr>
                <w:b/>
                <w:bCs/>
                <w:sz w:val="24"/>
                <w:szCs w:val="24"/>
              </w:rPr>
              <w:t>CONSTRUCTION SPECIFICATIONS CANADA (CSC)</w:t>
            </w:r>
          </w:p>
        </w:tc>
      </w:tr>
      <w:tr w:rsidR="0055585D" w:rsidRPr="00780FA5" w14:paraId="6E57F0BF" w14:textId="77777777" w:rsidTr="00470A87">
        <w:trPr>
          <w:cantSplit/>
          <w:tblCellSpacing w:w="15" w:type="dxa"/>
        </w:trPr>
        <w:tc>
          <w:tcPr>
            <w:tcW w:w="1603" w:type="dxa"/>
            <w:vAlign w:val="center"/>
            <w:hideMark/>
          </w:tcPr>
          <w:p w14:paraId="23E23394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Certified Technical Representative (CTR)</w:t>
            </w:r>
          </w:p>
        </w:tc>
        <w:tc>
          <w:tcPr>
            <w:tcW w:w="3846" w:type="dxa"/>
            <w:vAlign w:val="center"/>
            <w:hideMark/>
          </w:tcPr>
          <w:p w14:paraId="5E183C4E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Open to individuals acting as technical sales reps and manufacturer representatives.</w:t>
            </w:r>
          </w:p>
          <w:p w14:paraId="62CE66E2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Active CSC Membership.</w:t>
            </w:r>
          </w:p>
          <w:p w14:paraId="234DD12F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Completed the PCD &amp; TR Courses offered by CSC.</w:t>
            </w:r>
          </w:p>
          <w:p w14:paraId="7B5EACD2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Pass a CTR Panel Discussion.</w:t>
            </w:r>
          </w:p>
        </w:tc>
        <w:tc>
          <w:tcPr>
            <w:tcW w:w="1155" w:type="dxa"/>
            <w:vAlign w:val="center"/>
            <w:hideMark/>
          </w:tcPr>
          <w:p w14:paraId="7A18EFB1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Self-paced</w:t>
            </w:r>
          </w:p>
        </w:tc>
        <w:tc>
          <w:tcPr>
            <w:tcW w:w="3617" w:type="dxa"/>
            <w:vAlign w:val="center"/>
            <w:hideMark/>
          </w:tcPr>
          <w:p w14:paraId="29B05FCC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Demonstration of competency achieved by a successful oral technical sales presentation to a local CTR review panel.</w:t>
            </w:r>
          </w:p>
        </w:tc>
      </w:tr>
      <w:tr w:rsidR="0055585D" w:rsidRPr="00780FA5" w14:paraId="4D59CE95" w14:textId="77777777" w:rsidTr="00470A87">
        <w:trPr>
          <w:cantSplit/>
          <w:tblCellSpacing w:w="15" w:type="dxa"/>
        </w:trPr>
        <w:tc>
          <w:tcPr>
            <w:tcW w:w="1603" w:type="dxa"/>
            <w:vAlign w:val="center"/>
          </w:tcPr>
          <w:p w14:paraId="3EBBAED9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Certified Specification Practitioner (CSP)</w:t>
            </w:r>
          </w:p>
        </w:tc>
        <w:tc>
          <w:tcPr>
            <w:tcW w:w="3846" w:type="dxa"/>
            <w:vAlign w:val="center"/>
          </w:tcPr>
          <w:p w14:paraId="560902F4" w14:textId="77777777" w:rsidR="0055585D" w:rsidRPr="000720E0" w:rsidRDefault="0055585D" w:rsidP="0055585D">
            <w:pPr>
              <w:keepNext/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Active CSC Membership.</w:t>
            </w:r>
          </w:p>
          <w:p w14:paraId="32C32CB9" w14:textId="77777777" w:rsidR="0055585D" w:rsidRPr="000720E0" w:rsidRDefault="0055585D" w:rsidP="0055585D">
            <w:pPr>
              <w:keepNext/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Completed the PCD &amp; Specifier Courses offered by CSC.</w:t>
            </w:r>
          </w:p>
          <w:p w14:paraId="04978622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Complete a min. of 1,000 hrs of work, including a min. of 300 hrs reviewing Specifications.</w:t>
            </w:r>
          </w:p>
        </w:tc>
        <w:tc>
          <w:tcPr>
            <w:tcW w:w="1155" w:type="dxa"/>
            <w:vAlign w:val="center"/>
          </w:tcPr>
          <w:p w14:paraId="4401806C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Varies based on individual progress</w:t>
            </w:r>
          </w:p>
        </w:tc>
        <w:tc>
          <w:tcPr>
            <w:tcW w:w="3617" w:type="dxa"/>
            <w:vAlign w:val="center"/>
          </w:tcPr>
          <w:p w14:paraId="08A8804F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Evaluation of industry experience and project documentation.</w:t>
            </w:r>
          </w:p>
          <w:p w14:paraId="434F1EB5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Closed book examination.</w:t>
            </w:r>
          </w:p>
        </w:tc>
      </w:tr>
    </w:tbl>
    <w:p w14:paraId="2A5AC9C6" w14:textId="77777777" w:rsidR="00470A87" w:rsidRDefault="00470A87">
      <w:r>
        <w:br w:type="page"/>
      </w:r>
    </w:p>
    <w:tbl>
      <w:tblPr>
        <w:tblW w:w="1037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3876"/>
        <w:gridCol w:w="1185"/>
        <w:gridCol w:w="3662"/>
      </w:tblGrid>
      <w:tr w:rsidR="00470A87" w:rsidRPr="00E93997" w14:paraId="4FD4894E" w14:textId="77777777" w:rsidTr="00470A87">
        <w:trPr>
          <w:cantSplit/>
          <w:tblCellSpacing w:w="15" w:type="dxa"/>
        </w:trPr>
        <w:tc>
          <w:tcPr>
            <w:tcW w:w="1603" w:type="dxa"/>
            <w:vAlign w:val="center"/>
            <w:hideMark/>
          </w:tcPr>
          <w:p w14:paraId="2E7D09FD" w14:textId="5FAA7BC3" w:rsidR="00470A87" w:rsidRPr="00E93997" w:rsidRDefault="00470A87" w:rsidP="00DE428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997">
              <w:rPr>
                <w:b/>
                <w:bCs/>
                <w:sz w:val="24"/>
                <w:szCs w:val="24"/>
              </w:rPr>
              <w:lastRenderedPageBreak/>
              <w:t>Certification</w:t>
            </w:r>
          </w:p>
        </w:tc>
        <w:tc>
          <w:tcPr>
            <w:tcW w:w="3846" w:type="dxa"/>
            <w:vAlign w:val="center"/>
            <w:hideMark/>
          </w:tcPr>
          <w:p w14:paraId="0DF4F1D3" w14:textId="77777777" w:rsidR="00470A87" w:rsidRPr="00E93997" w:rsidRDefault="00470A87" w:rsidP="00DE428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997">
              <w:rPr>
                <w:b/>
                <w:bCs/>
                <w:sz w:val="24"/>
                <w:szCs w:val="24"/>
              </w:rPr>
              <w:t>Prerequisites</w:t>
            </w:r>
          </w:p>
        </w:tc>
        <w:tc>
          <w:tcPr>
            <w:tcW w:w="1155" w:type="dxa"/>
            <w:vAlign w:val="center"/>
            <w:hideMark/>
          </w:tcPr>
          <w:p w14:paraId="08EDE700" w14:textId="77777777" w:rsidR="00470A87" w:rsidRPr="00E93997" w:rsidRDefault="00470A87" w:rsidP="00DE428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997">
              <w:rPr>
                <w:b/>
                <w:bCs/>
                <w:sz w:val="24"/>
                <w:szCs w:val="24"/>
              </w:rPr>
              <w:t>Duration to Complete</w:t>
            </w:r>
          </w:p>
        </w:tc>
        <w:tc>
          <w:tcPr>
            <w:tcW w:w="3617" w:type="dxa"/>
            <w:vAlign w:val="center"/>
            <w:hideMark/>
          </w:tcPr>
          <w:p w14:paraId="29C39915" w14:textId="77777777" w:rsidR="00470A87" w:rsidRPr="00E93997" w:rsidRDefault="00470A87" w:rsidP="00DE428C">
            <w:pPr>
              <w:jc w:val="center"/>
              <w:rPr>
                <w:b/>
                <w:bCs/>
                <w:sz w:val="24"/>
                <w:szCs w:val="24"/>
              </w:rPr>
            </w:pPr>
            <w:r w:rsidRPr="00E93997">
              <w:rPr>
                <w:b/>
                <w:bCs/>
                <w:sz w:val="24"/>
                <w:szCs w:val="24"/>
              </w:rPr>
              <w:t>Testing &amp; Requirements</w:t>
            </w:r>
          </w:p>
        </w:tc>
      </w:tr>
      <w:tr w:rsidR="0055585D" w:rsidRPr="00780FA5" w14:paraId="0EB749F8" w14:textId="77777777" w:rsidTr="00470A87">
        <w:trPr>
          <w:cantSplit/>
          <w:tblCellSpacing w:w="15" w:type="dxa"/>
        </w:trPr>
        <w:tc>
          <w:tcPr>
            <w:tcW w:w="1603" w:type="dxa"/>
            <w:vAlign w:val="center"/>
          </w:tcPr>
          <w:p w14:paraId="09571940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Registered Specification Writer (RSW)</w:t>
            </w:r>
          </w:p>
        </w:tc>
        <w:tc>
          <w:tcPr>
            <w:tcW w:w="3846" w:type="dxa"/>
            <w:vAlign w:val="center"/>
          </w:tcPr>
          <w:p w14:paraId="0D3A3B8B" w14:textId="77777777" w:rsidR="0055585D" w:rsidRPr="000720E0" w:rsidRDefault="0055585D" w:rsidP="0055585D">
            <w:pPr>
              <w:keepNext/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Active CSC Membership.</w:t>
            </w:r>
          </w:p>
          <w:p w14:paraId="0E0B091C" w14:textId="77777777" w:rsidR="0055585D" w:rsidRPr="000720E0" w:rsidRDefault="0055585D" w:rsidP="0055585D">
            <w:pPr>
              <w:keepNext/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Completed the PCD &amp; Specifier Courses offered by CSC.</w:t>
            </w:r>
          </w:p>
          <w:p w14:paraId="586920D5" w14:textId="77777777" w:rsidR="0055585D" w:rsidRPr="000720E0" w:rsidRDefault="0055585D" w:rsidP="0055585D">
            <w:pPr>
              <w:keepNext/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5 years’ experience in architecture or engineering.</w:t>
            </w:r>
          </w:p>
          <w:p w14:paraId="541D64EB" w14:textId="77777777" w:rsidR="0055585D" w:rsidRPr="000720E0" w:rsidRDefault="0055585D" w:rsidP="0055585D">
            <w:pPr>
              <w:keepNext/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Complete a min. of 4,500 hrs of specification writing experience.</w:t>
            </w:r>
          </w:p>
          <w:p w14:paraId="06B56789" w14:textId="77777777" w:rsidR="0055585D" w:rsidRPr="000720E0" w:rsidRDefault="0055585D" w:rsidP="0055585D">
            <w:pPr>
              <w:keepNext/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Complete a min. of 1,000 hrs of construction administration experience.</w:t>
            </w:r>
          </w:p>
        </w:tc>
        <w:tc>
          <w:tcPr>
            <w:tcW w:w="1155" w:type="dxa"/>
            <w:vAlign w:val="center"/>
          </w:tcPr>
          <w:p w14:paraId="7851B647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Varies based on individual progress. Approx 3 years.</w:t>
            </w:r>
          </w:p>
        </w:tc>
        <w:tc>
          <w:tcPr>
            <w:tcW w:w="3617" w:type="dxa"/>
            <w:vAlign w:val="center"/>
          </w:tcPr>
          <w:p w14:paraId="71CAB4E1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Thesis submission and defence to the RSW Subcommittee.</w:t>
            </w:r>
          </w:p>
          <w:p w14:paraId="088A1BF2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Closed book examination.</w:t>
            </w:r>
          </w:p>
          <w:p w14:paraId="355EBE4C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Three project examples of recent specifications authored by the applicant.</w:t>
            </w:r>
          </w:p>
        </w:tc>
      </w:tr>
      <w:tr w:rsidR="0055585D" w:rsidRPr="00780FA5" w14:paraId="748A0930" w14:textId="77777777" w:rsidTr="00470A87">
        <w:trPr>
          <w:cantSplit/>
          <w:tblCellSpacing w:w="15" w:type="dxa"/>
        </w:trPr>
        <w:tc>
          <w:tcPr>
            <w:tcW w:w="1603" w:type="dxa"/>
            <w:vAlign w:val="center"/>
          </w:tcPr>
          <w:p w14:paraId="289D7933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Certified Construction Contract Administrator (CCCA)</w:t>
            </w:r>
          </w:p>
        </w:tc>
        <w:tc>
          <w:tcPr>
            <w:tcW w:w="3846" w:type="dxa"/>
            <w:vAlign w:val="center"/>
          </w:tcPr>
          <w:p w14:paraId="672BA67C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Active CSC Membership.</w:t>
            </w:r>
          </w:p>
          <w:p w14:paraId="109ED5B1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Completed the PCD &amp; CCA Courses offered by CSC.</w:t>
            </w:r>
          </w:p>
          <w:p w14:paraId="38789755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5 years’ experience in administration of Contracts.</w:t>
            </w:r>
          </w:p>
          <w:p w14:paraId="05525BEB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rFonts w:ascii="Segoe UI Emoji" w:hAnsi="Segoe UI Emoji" w:cs="Segoe UI Emoji"/>
                <w:sz w:val="24"/>
                <w:szCs w:val="24"/>
              </w:rPr>
              <w:t>✅</w:t>
            </w:r>
            <w:r w:rsidRPr="000720E0">
              <w:rPr>
                <w:sz w:val="24"/>
                <w:szCs w:val="24"/>
              </w:rPr>
              <w:t xml:space="preserve"> Complete a min. of 3,600 hrs of construction review; 2,250 hrs of documentation preparation/review; and 600 hrs of construction administration related meetings.</w:t>
            </w:r>
          </w:p>
        </w:tc>
        <w:tc>
          <w:tcPr>
            <w:tcW w:w="1155" w:type="dxa"/>
            <w:vAlign w:val="center"/>
          </w:tcPr>
          <w:p w14:paraId="439CF726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Varies based on individual progress</w:t>
            </w:r>
          </w:p>
        </w:tc>
        <w:tc>
          <w:tcPr>
            <w:tcW w:w="3617" w:type="dxa"/>
            <w:vAlign w:val="center"/>
          </w:tcPr>
          <w:p w14:paraId="77C25028" w14:textId="77777777" w:rsidR="0055585D" w:rsidRPr="000720E0" w:rsidRDefault="0055585D" w:rsidP="0055585D">
            <w:pPr>
              <w:jc w:val="center"/>
              <w:rPr>
                <w:sz w:val="24"/>
                <w:szCs w:val="24"/>
              </w:rPr>
            </w:pPr>
            <w:r w:rsidRPr="000720E0">
              <w:rPr>
                <w:sz w:val="24"/>
                <w:szCs w:val="24"/>
              </w:rPr>
              <w:t>Demonstration of competency achieved by successful submission of the application forms for CCCA Subcommittee review.</w:t>
            </w:r>
          </w:p>
        </w:tc>
      </w:tr>
    </w:tbl>
    <w:p w14:paraId="6E8F5D9C" w14:textId="77777777" w:rsidR="000720E0" w:rsidRPr="00780FA5" w:rsidRDefault="000720E0" w:rsidP="000720E0"/>
    <w:p w14:paraId="7ED944C2" w14:textId="77777777" w:rsidR="000720E0" w:rsidRDefault="000720E0" w:rsidP="00D73A26">
      <w:pPr>
        <w:spacing w:after="0" w:line="360" w:lineRule="auto"/>
        <w:rPr>
          <w:rFonts w:ascii="Congenial Light" w:hAnsi="Congenial Light" w:cs="Biome"/>
          <w:sz w:val="24"/>
          <w:szCs w:val="24"/>
        </w:rPr>
      </w:pPr>
    </w:p>
    <w:sectPr w:rsidR="000720E0" w:rsidSect="005B2021">
      <w:headerReference w:type="default" r:id="rId7"/>
      <w:footerReference w:type="default" r:id="rId8"/>
      <w:pgSz w:w="12240" w:h="15840"/>
      <w:pgMar w:top="1327" w:right="902" w:bottom="1440" w:left="9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59D5" w14:textId="77777777" w:rsidR="00476B42" w:rsidRDefault="00476B42" w:rsidP="006C7BE5">
      <w:pPr>
        <w:spacing w:after="0" w:line="240" w:lineRule="auto"/>
      </w:pPr>
      <w:r>
        <w:separator/>
      </w:r>
    </w:p>
  </w:endnote>
  <w:endnote w:type="continuationSeparator" w:id="0">
    <w:p w14:paraId="177884C9" w14:textId="77777777" w:rsidR="00476B42" w:rsidRDefault="00476B42" w:rsidP="006C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97DA" w14:textId="0D10C7EF" w:rsidR="006C7BE5" w:rsidRDefault="00A50E99">
    <w:pPr>
      <w:pStyle w:val="Footer"/>
    </w:pPr>
    <w:r>
      <w:rPr>
        <w:noProof/>
        <w:color w:val="A3A3A3"/>
        <w:sz w:val="28"/>
        <w:szCs w:val="28"/>
      </w:rPr>
      <w:drawing>
        <wp:anchor distT="0" distB="0" distL="114300" distR="114300" simplePos="0" relativeHeight="251662336" behindDoc="0" locked="0" layoutInCell="1" allowOverlap="1" wp14:anchorId="718CEA09" wp14:editId="722F621E">
          <wp:simplePos x="0" y="0"/>
          <wp:positionH relativeFrom="column">
            <wp:posOffset>5458391</wp:posOffset>
          </wp:positionH>
          <wp:positionV relativeFrom="paragraph">
            <wp:posOffset>-247650</wp:posOffset>
          </wp:positionV>
          <wp:extent cx="1132840" cy="755015"/>
          <wp:effectExtent l="0" t="0" r="0" b="6985"/>
          <wp:wrapThrough wrapText="bothSides">
            <wp:wrapPolygon edited="0">
              <wp:start x="0" y="0"/>
              <wp:lineTo x="0" y="21255"/>
              <wp:lineTo x="21067" y="21255"/>
              <wp:lineTo x="21067" y="0"/>
              <wp:lineTo x="0" y="0"/>
            </wp:wrapPolygon>
          </wp:wrapThrough>
          <wp:docPr id="3916034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603459" name="Picture 3916034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40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1EED" w14:textId="77777777" w:rsidR="00476B42" w:rsidRDefault="00476B42" w:rsidP="006C7BE5">
      <w:pPr>
        <w:spacing w:after="0" w:line="240" w:lineRule="auto"/>
      </w:pPr>
      <w:r>
        <w:separator/>
      </w:r>
    </w:p>
  </w:footnote>
  <w:footnote w:type="continuationSeparator" w:id="0">
    <w:p w14:paraId="71CC4200" w14:textId="77777777" w:rsidR="00476B42" w:rsidRDefault="00476B42" w:rsidP="006C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676F" w14:textId="4D32FB1A" w:rsidR="00BB1C6B" w:rsidRPr="008F1CF4" w:rsidRDefault="00A50E99" w:rsidP="004F5873">
    <w:pPr>
      <w:pStyle w:val="Header"/>
      <w:jc w:val="right"/>
      <w:rPr>
        <w:color w:val="A3A3A3"/>
        <w:sz w:val="28"/>
        <w:szCs w:val="28"/>
      </w:rPr>
    </w:pPr>
    <w:r>
      <w:rPr>
        <w:noProof/>
        <w:color w:val="A3A3A3"/>
        <w:sz w:val="28"/>
        <w:szCs w:val="28"/>
      </w:rPr>
      <w:drawing>
        <wp:anchor distT="0" distB="0" distL="114300" distR="114300" simplePos="0" relativeHeight="251663360" behindDoc="0" locked="0" layoutInCell="1" allowOverlap="1" wp14:anchorId="685B0500" wp14:editId="5E0488A5">
          <wp:simplePos x="0" y="0"/>
          <wp:positionH relativeFrom="column">
            <wp:posOffset>-23046</wp:posOffset>
          </wp:positionH>
          <wp:positionV relativeFrom="paragraph">
            <wp:posOffset>68143</wp:posOffset>
          </wp:positionV>
          <wp:extent cx="3311525" cy="275590"/>
          <wp:effectExtent l="0" t="0" r="3175" b="0"/>
          <wp:wrapThrough wrapText="bothSides">
            <wp:wrapPolygon edited="0">
              <wp:start x="2112" y="0"/>
              <wp:lineTo x="373" y="2986"/>
              <wp:lineTo x="0" y="4479"/>
              <wp:lineTo x="249" y="17917"/>
              <wp:lineTo x="21496" y="17917"/>
              <wp:lineTo x="20999" y="5972"/>
              <wp:lineTo x="20751" y="0"/>
              <wp:lineTo x="2112" y="0"/>
            </wp:wrapPolygon>
          </wp:wrapThrough>
          <wp:docPr id="69769309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693097" name="Picture 6976930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525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021">
      <w:rPr>
        <w:color w:val="A3A3A3"/>
        <w:sz w:val="28"/>
        <w:szCs w:val="28"/>
      </w:rPr>
      <w:t>NORTH AMERICAN SPECIFICATION</w:t>
    </w:r>
  </w:p>
  <w:p w14:paraId="6F71EE77" w14:textId="7B8E8F0B" w:rsidR="00BB1C6B" w:rsidRPr="008F1CF4" w:rsidRDefault="005B2021" w:rsidP="004F5873">
    <w:pPr>
      <w:pStyle w:val="Header"/>
      <w:jc w:val="right"/>
      <w:rPr>
        <w:color w:val="A3A3A3"/>
        <w:sz w:val="28"/>
        <w:szCs w:val="28"/>
      </w:rPr>
    </w:pPr>
    <w:r>
      <w:rPr>
        <w:color w:val="A3A3A3"/>
        <w:sz w:val="28"/>
        <w:szCs w:val="28"/>
      </w:rPr>
      <w:t>CERTIFICATION COMPARISONS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988FD4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" o:spid="_x0000_i1025" type="#_x0000_t75" style="width:261.85pt;height:294.05pt;visibility:visible;mso-wrap-style:square" o:bullet="t">
        <v:imagedata r:id="rId1" o:title="Bullet Point 2"/>
      </v:shape>
    </w:pict>
  </w:numPicBullet>
  <w:numPicBullet w:numPicBulletId="1">
    <w:pict>
      <v:shape id="Picture 9" o:spid="_x0000_i1026" type="#_x0000_t75" style="width:261.85pt;height:294.05pt;visibility:visible;mso-wrap-style:square" o:bullet="t">
        <v:imagedata r:id="rId2" o:title="Bullet Point 1"/>
      </v:shape>
    </w:pict>
  </w:numPicBullet>
  <w:abstractNum w:abstractNumId="0" w15:restartNumberingAfterBreak="0">
    <w:nsid w:val="00C06B6B"/>
    <w:multiLevelType w:val="hybridMultilevel"/>
    <w:tmpl w:val="63C2A6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2429"/>
    <w:multiLevelType w:val="hybridMultilevel"/>
    <w:tmpl w:val="F71A3B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F7C3E"/>
    <w:multiLevelType w:val="hybridMultilevel"/>
    <w:tmpl w:val="EC8A2B66"/>
    <w:lvl w:ilvl="0" w:tplc="3BB4B4AA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991B10"/>
    <w:multiLevelType w:val="hybridMultilevel"/>
    <w:tmpl w:val="97D68E56"/>
    <w:lvl w:ilvl="0" w:tplc="FFFFFFFF">
      <w:start w:val="1"/>
      <w:numFmt w:val="bullet"/>
      <w:lvlText w:val="⬩"/>
      <w:lvlJc w:val="left"/>
      <w:pPr>
        <w:ind w:left="644" w:hanging="360"/>
      </w:pPr>
      <w:rPr>
        <w:rFonts w:ascii="Segoe UI Symbol" w:hAnsi="Segoe UI Symbol" w:hint="default"/>
        <w:color w:val="auto"/>
      </w:rPr>
    </w:lvl>
    <w:lvl w:ilvl="1" w:tplc="68C245B2">
      <w:start w:val="1"/>
      <w:numFmt w:val="bullet"/>
      <w:lvlText w:val=""/>
      <w:lvlPicBulletId w:val="1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76F3FAC"/>
    <w:multiLevelType w:val="hybridMultilevel"/>
    <w:tmpl w:val="BE44C7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596529">
    <w:abstractNumId w:val="0"/>
  </w:num>
  <w:num w:numId="2" w16cid:durableId="590624745">
    <w:abstractNumId w:val="2"/>
  </w:num>
  <w:num w:numId="3" w16cid:durableId="570894570">
    <w:abstractNumId w:val="4"/>
  </w:num>
  <w:num w:numId="4" w16cid:durableId="2029287848">
    <w:abstractNumId w:val="3"/>
  </w:num>
  <w:num w:numId="5" w16cid:durableId="490948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46"/>
    <w:rsid w:val="0002720D"/>
    <w:rsid w:val="000408BD"/>
    <w:rsid w:val="000720E0"/>
    <w:rsid w:val="000807F4"/>
    <w:rsid w:val="00081298"/>
    <w:rsid w:val="000D29F7"/>
    <w:rsid w:val="00107586"/>
    <w:rsid w:val="001164C2"/>
    <w:rsid w:val="00162610"/>
    <w:rsid w:val="00193048"/>
    <w:rsid w:val="001E3265"/>
    <w:rsid w:val="001F7C2A"/>
    <w:rsid w:val="00211FC4"/>
    <w:rsid w:val="002436FD"/>
    <w:rsid w:val="00251BC5"/>
    <w:rsid w:val="00262645"/>
    <w:rsid w:val="0028446E"/>
    <w:rsid w:val="0029570A"/>
    <w:rsid w:val="002B0550"/>
    <w:rsid w:val="002B5B88"/>
    <w:rsid w:val="002E55D9"/>
    <w:rsid w:val="003334F2"/>
    <w:rsid w:val="003457EE"/>
    <w:rsid w:val="0035128F"/>
    <w:rsid w:val="00355BE3"/>
    <w:rsid w:val="003644F4"/>
    <w:rsid w:val="003A5FF3"/>
    <w:rsid w:val="003E5417"/>
    <w:rsid w:val="004026C8"/>
    <w:rsid w:val="00427D46"/>
    <w:rsid w:val="00454756"/>
    <w:rsid w:val="00470A87"/>
    <w:rsid w:val="00476B42"/>
    <w:rsid w:val="00490A9B"/>
    <w:rsid w:val="00497BF8"/>
    <w:rsid w:val="004A7AC6"/>
    <w:rsid w:val="004E2904"/>
    <w:rsid w:val="004F5873"/>
    <w:rsid w:val="0051111C"/>
    <w:rsid w:val="005121E5"/>
    <w:rsid w:val="005166B3"/>
    <w:rsid w:val="00517C40"/>
    <w:rsid w:val="0055394A"/>
    <w:rsid w:val="0055585D"/>
    <w:rsid w:val="005B2021"/>
    <w:rsid w:val="005E0170"/>
    <w:rsid w:val="005E0F86"/>
    <w:rsid w:val="00621145"/>
    <w:rsid w:val="00627525"/>
    <w:rsid w:val="00632526"/>
    <w:rsid w:val="00666BD1"/>
    <w:rsid w:val="00673002"/>
    <w:rsid w:val="00687A56"/>
    <w:rsid w:val="006A48CA"/>
    <w:rsid w:val="006C7BE5"/>
    <w:rsid w:val="006E40FB"/>
    <w:rsid w:val="00701946"/>
    <w:rsid w:val="00711480"/>
    <w:rsid w:val="007E669D"/>
    <w:rsid w:val="007F4292"/>
    <w:rsid w:val="0081201B"/>
    <w:rsid w:val="00846AD2"/>
    <w:rsid w:val="008C081F"/>
    <w:rsid w:val="008D3E6E"/>
    <w:rsid w:val="008E2A6B"/>
    <w:rsid w:val="008F1A2B"/>
    <w:rsid w:val="008F1A7B"/>
    <w:rsid w:val="008F1CF4"/>
    <w:rsid w:val="00960092"/>
    <w:rsid w:val="0096219C"/>
    <w:rsid w:val="00974725"/>
    <w:rsid w:val="009C5C0B"/>
    <w:rsid w:val="009E6F9B"/>
    <w:rsid w:val="00A10D89"/>
    <w:rsid w:val="00A50E99"/>
    <w:rsid w:val="00A6116E"/>
    <w:rsid w:val="00A85575"/>
    <w:rsid w:val="00AE55C9"/>
    <w:rsid w:val="00B04AFD"/>
    <w:rsid w:val="00B64FB5"/>
    <w:rsid w:val="00BB1C6B"/>
    <w:rsid w:val="00BC39A1"/>
    <w:rsid w:val="00BC4C86"/>
    <w:rsid w:val="00BF000E"/>
    <w:rsid w:val="00C14BE6"/>
    <w:rsid w:val="00C44ACA"/>
    <w:rsid w:val="00C658E5"/>
    <w:rsid w:val="00CA2D1F"/>
    <w:rsid w:val="00CC4F4D"/>
    <w:rsid w:val="00CE0C97"/>
    <w:rsid w:val="00D20DF3"/>
    <w:rsid w:val="00D6700C"/>
    <w:rsid w:val="00D73A26"/>
    <w:rsid w:val="00D8596F"/>
    <w:rsid w:val="00D94A56"/>
    <w:rsid w:val="00DD3F5D"/>
    <w:rsid w:val="00DD4BAC"/>
    <w:rsid w:val="00DF0043"/>
    <w:rsid w:val="00DF1B94"/>
    <w:rsid w:val="00DF7DC0"/>
    <w:rsid w:val="00E63DF7"/>
    <w:rsid w:val="00E85757"/>
    <w:rsid w:val="00E93997"/>
    <w:rsid w:val="00EC5EF1"/>
    <w:rsid w:val="00ED2D22"/>
    <w:rsid w:val="00EE0B40"/>
    <w:rsid w:val="00F32DC8"/>
    <w:rsid w:val="00F32E51"/>
    <w:rsid w:val="00F41C28"/>
    <w:rsid w:val="00F729C0"/>
    <w:rsid w:val="00FC0D77"/>
    <w:rsid w:val="00FE37A6"/>
    <w:rsid w:val="00FE4173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B7E0B"/>
  <w15:chartTrackingRefBased/>
  <w15:docId w15:val="{D44F133B-056B-4A12-B162-D2E3CAE4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D89"/>
  </w:style>
  <w:style w:type="paragraph" w:styleId="Heading1">
    <w:name w:val="heading 1"/>
    <w:basedOn w:val="Normal"/>
    <w:next w:val="Normal"/>
    <w:link w:val="Heading1Char"/>
    <w:uiPriority w:val="9"/>
    <w:qFormat/>
    <w:rsid w:val="00427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D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BE5"/>
  </w:style>
  <w:style w:type="paragraph" w:styleId="Footer">
    <w:name w:val="footer"/>
    <w:basedOn w:val="Normal"/>
    <w:link w:val="FooterChar"/>
    <w:uiPriority w:val="99"/>
    <w:unhideWhenUsed/>
    <w:rsid w:val="006C7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Clemmensen</dc:creator>
  <cp:keywords/>
  <dc:description/>
  <cp:lastModifiedBy>Kristina Dunn</cp:lastModifiedBy>
  <cp:revision>2</cp:revision>
  <cp:lastPrinted>2025-02-16T20:19:00Z</cp:lastPrinted>
  <dcterms:created xsi:type="dcterms:W3CDTF">2026-01-22T16:20:00Z</dcterms:created>
  <dcterms:modified xsi:type="dcterms:W3CDTF">2026-01-22T16:20:00Z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d2996ccc-44be-4e6c-b227-6a7d58cbe930</vt:lpwstr>
  </property>
</Properties>
</file>